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96" w:rsidRDefault="00B30D96" w:rsidP="00B30D96">
      <w:pPr>
        <w:spacing w:line="240" w:lineRule="auto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 w:rsidRPr="006041F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ຫົວຂໍ້: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ການພັດທະນາຄູ ເລື່ອງ ການເຮັດການວິໄຈພາກປະຕິບັດ ສຳລັບຄູວິທະຍາໄລຄູສະຫວັນນະເຂດ ສປປ. ລາວ</w:t>
      </w:r>
    </w:p>
    <w:p w:rsidR="00B30D96" w:rsidRDefault="00B30D96" w:rsidP="00B30D96">
      <w:pPr>
        <w:spacing w:line="240" w:lineRule="auto"/>
        <w:ind w:left="709" w:hanging="709"/>
        <w:rPr>
          <w:rFonts w:eastAsia="Phetsarath OT" w:cs="Phetsarath OT"/>
          <w:sz w:val="20"/>
          <w:szCs w:val="24"/>
          <w:lang w:bidi="lo-LA"/>
        </w:rPr>
      </w:pPr>
      <w:r w:rsidRPr="006041F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ຜູ້ວິໄຈ: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eastAsia="Phetsarath OT" w:cs="Phetsarath OT" w:hint="cs"/>
          <w:sz w:val="20"/>
          <w:szCs w:val="24"/>
          <w:cs/>
          <w:lang w:bidi="lo-LA"/>
        </w:rPr>
        <w:t>(1) ປທ. ກະຕິກາ ຣາຊະບຸຕຣ໌, (2) ປທ. ລັດສະໝີ ພະໄຊສີ, (3) ປທ ບຸນເລື່ອນ ພົມມະສານ (4) ປຕ. ເກດສະໜາ ວົງຫາຈັກ</w:t>
      </w:r>
    </w:p>
    <w:p w:rsidR="00B30D96" w:rsidRDefault="00B30D96" w:rsidP="00B30D96">
      <w:pPr>
        <w:spacing w:line="240" w:lineRule="auto"/>
        <w:ind w:left="709" w:hanging="709"/>
        <w:rPr>
          <w:rFonts w:eastAsia="Phetsarath OT" w:cs="Phetsarath OT" w:hint="cs"/>
          <w:sz w:val="20"/>
          <w:szCs w:val="24"/>
          <w:lang w:bidi="lo-LA"/>
        </w:rPr>
      </w:pPr>
      <w:r w:rsidRPr="006041FE">
        <w:rPr>
          <w:rFonts w:eastAsia="Phetsarath OT" w:cs="Phetsarath OT" w:hint="cs"/>
          <w:b/>
          <w:bCs/>
          <w:sz w:val="20"/>
          <w:szCs w:val="24"/>
          <w:cs/>
          <w:lang w:bidi="lo-LA"/>
        </w:rPr>
        <w:t>ຫ້ອງການສັງກັດ:</w:t>
      </w:r>
      <w:r>
        <w:rPr>
          <w:rFonts w:eastAsia="Phetsarath OT" w:cs="Phetsarath OT" w:hint="cs"/>
          <w:sz w:val="20"/>
          <w:szCs w:val="24"/>
          <w:cs/>
          <w:lang w:bidi="lo-LA"/>
        </w:rPr>
        <w:t xml:space="preserve"> ພັດທະນາຄູ, ວິທະຍາໄລຄູສະຫວັນນະເຂດ</w:t>
      </w:r>
    </w:p>
    <w:p w:rsidR="00B30D96" w:rsidRDefault="00B30D96" w:rsidP="00B30D96">
      <w:pPr>
        <w:spacing w:line="240" w:lineRule="auto"/>
        <w:ind w:left="709" w:hanging="709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 w:rsidRPr="006041FE">
        <w:rPr>
          <w:rFonts w:eastAsia="Phetsarath OT" w:cs="Phetsarath OT" w:hint="cs"/>
          <w:b/>
          <w:bCs/>
          <w:sz w:val="20"/>
          <w:szCs w:val="24"/>
          <w:cs/>
          <w:lang w:bidi="lo-LA"/>
        </w:rPr>
        <w:t>ສົກສຶກສາ:</w:t>
      </w:r>
      <w:r>
        <w:rPr>
          <w:rFonts w:eastAsia="Phetsarath OT" w:cs="Phetsarath OT" w:hint="cs"/>
          <w:sz w:val="20"/>
          <w:szCs w:val="24"/>
          <w:cs/>
          <w:lang w:bidi="lo-LA"/>
        </w:rPr>
        <w:t xml:space="preserve"> 2019-2020</w:t>
      </w:r>
    </w:p>
    <w:p w:rsidR="00B30D96" w:rsidRPr="006D5A17" w:rsidRDefault="00B30D96" w:rsidP="00B30D96">
      <w:pPr>
        <w:pStyle w:val="Heading1"/>
        <w:spacing w:line="240" w:lineRule="auto"/>
        <w:jc w:val="center"/>
        <w:rPr>
          <w:rFonts w:ascii="Phetsarath OT" w:eastAsia="Phetsarath OT" w:hAnsi="Phetsarath OT" w:cs="Phetsarath OT"/>
          <w:color w:val="auto"/>
          <w:sz w:val="32"/>
          <w:szCs w:val="32"/>
          <w:lang w:bidi="lo-LA"/>
        </w:rPr>
      </w:pPr>
      <w:bookmarkStart w:id="0" w:name="_Toc45721978"/>
      <w:r w:rsidRPr="006D5A17">
        <w:rPr>
          <w:rFonts w:ascii="Phetsarath OT" w:eastAsia="Phetsarath OT" w:hAnsi="Phetsarath OT" w:cs="Phetsarath OT" w:hint="cs"/>
          <w:color w:val="auto"/>
          <w:sz w:val="32"/>
          <w:szCs w:val="32"/>
          <w:cs/>
          <w:lang w:bidi="lo-LA"/>
        </w:rPr>
        <w:t>ບົດຄັດຫຍໍ້</w:t>
      </w:r>
      <w:bookmarkEnd w:id="0"/>
    </w:p>
    <w:p w:rsidR="00B30D96" w:rsidRPr="00EE57CC" w:rsidRDefault="00B30D96" w:rsidP="00B30D96">
      <w:pPr>
        <w:tabs>
          <w:tab w:val="left" w:pos="851"/>
        </w:tabs>
        <w:spacing w:line="240" w:lineRule="auto"/>
        <w:ind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ການວິໄຈຄັ້ນີ້ມີ 2 ວັດຖູປະສົງ ຄື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1) 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ເພື່ອສຶກສາປະສິດທິພາບຂອງຄູ່ມືການເຮັດການວິໄຈພາກປະຕິບັດ ແລະ ຊຸດການຝຶກທັກສະການເຮັດການວິໄຈພາກປະຕິບັດໃນຫ້ອງຮຽນສຳລັບຄູວິທະຍາໄລຄູສະຫວັນນະເຂດ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2) 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ເພື່ອປຽບທຽບຄວາມແຕກຕ່າງຂອງຜົນສຳເລັດທາງການຮຽນລະຫວ່າງກ່ອນ ແລະ ຫຼັງການຝຶກອົບຮົມ ເລື່ອງການເຮັດການວິໄຈພາກປະຕິບັດໃນຫ້ອງຮຽນຂອງຄູວິທະຍາໄລຄູສະຫວັນນະເຂດ ສປປ. ລາວ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ການວິໄຈຄັ້ງນີ້ເປັນການວິໄຈ ແລະ ພັດທະນາ ທີ່ມີການທົດສອບກ່ອນ ແລະ ຫຼັງການທົດລອງກັບປະຊາກອນ ແລະ ກຸ່ມຕົວຢ່າງດຽວ. ກຸ່ມຕົວຢ່າງທີ່ໃຊ້ໃນການວິໄຈຄັ້ງນີ້ແມ່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ນຄູຜູ້ມີຄວາມຕັ້ງໃຈ ແລະ ສົນໃຈໃນການພັດທະນາຄວາມຮູ້ດ້ານການເຮັດການວິໄຈພາກປະຕິບັດເຊິ່ງມາຈາກຫ້ອງການ 4 ສາຍຮຽນ ຈຳນວນ 60 ຄົນ. 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ການໄດ້ມາເຊິ່ງປະຊາກອນ ແລະ ກຸ່ມຕົວຢ່າງແມ່ນໂດຍການອາສາ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ສະໝັກ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ເຂົ້າຮ່ວມໂຄງການເຮັດການວິໄ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ຈພາກປະຕິບັດໃນຫ້ອງຮຽນ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ວິທະຍາໄລຄູສະຫວັນນະເຂດ. ເຄື່ອງມືທີ່ໃຊ້ໃນການວິໄຈຄັ້ງນີ້ປະກອບມີ (1) ແບບສອບຖາມຄວາມສະພາບການເຮັດການວິໄຈພາກປະຕິບັດໃນຫ້ອງຮຽນສຳລັບຄູວິທະຍາໄລຄູສະຫວັນນະເຂດ, (2) ແບບທົດສອບຄວາມຮູ້ ເລື່ອງ ການວິໄຈພາກປະຕິບັດໃນຫ້ອງຮຽນ, (3) ແບບສອບຖາມຄວາມເພິ່ງພໍໃຈຫຼັງການຝຶກອົບຮົມໃຫ້ຄວາມຮູ້ດ້ານການເຮັດການວິໄຈພາປະຕິບັ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ດໃນຫ້ອງຮຽນ, ແລະ (4) ແບບສຳພາດ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ສະພາບການເຮັດການວິໄຈພາກປະຕິບັດສຳລັບຜູ້ບໍລິຫານ, ຫົວໜ້າຫ້ອງການສົ່ງເສີມວິຊາການ, ຫົວໜ້າຫ້ອງການພດທະນາຄູ, ແລະ ຄູຝຶກຫຼັກຂອງວິທະຍາໄລຄູ. ວິເຄາະຂໍ້ມູນຈາກແບບສອບຖາມ, ແບບສຳພາດ, ແບບທົດສອບວັດຄວາມຮູ້, ທິດສະດີ ແລະ ເອກະສານທີ່ກ່ຽວຂ້ອງເພື່ອສ້າງເອກະສານປະກອບຝຶກອົບຮົມເລື່ອງການວິໄຈໃນຫ້ອງຮຽນ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EE57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ແບບສອບຖາມຄວາມເພິ່ງພໍໃຈຫຼັງການຝຶກອົບຮົມເພື່ອຕ້ອງຊາບວ່າການຝຶກອົບຮົມໃຫ້ຄວາມຮູ້ມີຜົນແນວໃດກ່ຽວກັບຕົວນະວັດຕະກຳທີ່ສ້າງຂື້ນ. ສະຖິຕິທີ່ໃຊ້ຄັ້ງນີ້ປະກອບມີ (1) ຄ່າສະເລ່ຍ, ອັດຕາສ່ວນຮ້ອຍ, ແລະ ສ່ວນບ່ຽງເບນມາດຕະຖານ.</w:t>
      </w:r>
    </w:p>
    <w:p w:rsidR="00B30D96" w:rsidRDefault="00B30D96" w:rsidP="00B30D96">
      <w:pPr>
        <w:spacing w:line="240" w:lineRule="auto"/>
        <w:ind w:firstLine="567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ຜົນການວິໄຈທີ 1  ພົບວ່າ ສະພາບການເຮັດການວິໄຈພາກປະຕິບັດໃນຫ້ອງຮຽນຂອງຄູວິທິຍາໄລຄູສະຫວັນນະເຂດ ໂດຍທົ່ວໄປ ຄວາມສາມາດໃນການເຮັດການວິໄຈຂອງຄູວິທະຍາໄລຄູໃນພາບລວມຢູ່ໃນລະດັບມີບັນຫາຫຼາຍທີ່ສຸດ </w:t>
      </w:r>
      <w:r w:rsidRPr="008D116A">
        <w:rPr>
          <w:rFonts w:ascii="Times New Roman" w:hAnsi="Times New Roman" w:cs="Times New Roman"/>
          <w:b/>
          <w:bCs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= 4.00, S.D. = 0.92)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ເມື່ອພິຈະລະນາລາຍດ້ານ ພົບວ່າ ຂໍ້ທີ່ມີຄ່າສະເລ່ຍທີ່ມີຄະແນນສູງສຸດດ້ານການມີບັນຫາຫຼາຍທີ່ສຸດແມ່ນ ຂໍ້ທີ ການໃຊ້ສຖິຕິເພື່ອການວິເຄາະ </w:t>
      </w:r>
      <m:oMath>
        <m:r>
          <w:rPr>
            <w:rFonts w:ascii="Cambria Math" w:hAnsi="Cambria Math" w:cs="Times New Roman"/>
          </w:rPr>
          <m:t>(</m:t>
        </m:r>
        <m:bar>
          <m:barPr>
            <m:pos m:val="top"/>
            <m:ctrlPr>
              <w:rPr>
                <w:rFonts w:ascii="Cambria Math" w:hAnsi="Cambria Math" w:cs="Times New Roman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bar>
        <m:r>
          <w:rPr>
            <w:rFonts w:ascii="Cambria Math" w:hAnsi="Cambria Math" w:cs="Times New Roman"/>
          </w:rPr>
          <m:t>=4.01, S.D.=0.89)</m:t>
        </m:r>
      </m:oMath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ຂໍ້ທີ 12 ການຂຽນອະພິປາຍຜົນ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A0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= 3.99, S.D. = 0.83)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ແລະ ຂໍ້ 11 ການຂຽນຜົນການວິໄຈ </w:t>
      </w:r>
      <w:r w:rsidRPr="00B104A0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B104A0">
        <w:rPr>
          <w:rFonts w:ascii="Times New Roman" w:hAnsi="Times New Roman" w:cs="Times New Roman"/>
          <w:sz w:val="24"/>
          <w:szCs w:val="24"/>
        </w:rPr>
        <w:t xml:space="preserve"> = 3.70, S.D. = 0.89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 ແນວທາງໃນການແກ້ໄຂຈາກຜູ້ບໍລິຫານວິທະຍາໄລຄູ, ຫົວໜ້າຫ້ອງການສົ່ງເສີມວິຊາການ, ຫົວໜ້າຫ້ອງການພັດທະນາຄູ, ແລະ ຄູຝຶກຫຼັກຕ່າງກໍ່ໃຫ້ທິດທາງໃນການແກ້ໄຂບັນຫາໃນທິດທາງດຽວກັນວ່າ ຄວນພັດທະນາຄູມືການເຮັດການວິໄຈພາກປະຕິບັດໃນຫ້ອງຮຽນ ແລະ ສ້າງລະບົບດູແລໃຫ້ຄຳປຶກສາແນະນຳ.</w:t>
      </w:r>
    </w:p>
    <w:p w:rsidR="00B30D96" w:rsidRDefault="00B30D96" w:rsidP="00B30D96">
      <w:pPr>
        <w:tabs>
          <w:tab w:val="left" w:pos="0"/>
        </w:tabs>
        <w:spacing w:line="240" w:lineRule="auto"/>
        <w:ind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ຜົນການວິໄຈທີ 2 ຄວາມຮູ້ຂອງຄູວິທະຍາໄລຄູສະຫວັນນະເຂດ ຫຼັງການຝຶກອົບຮົມໃນຕາຕະລາງທີ 4.4.1 ໂດຍລວມ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ພົບວ່າ ຄູວິທະຍາໄລຄູສະຫວັນນະເຂດ 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ມີຄວາມເພິ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່ງພໍໃຈກ່ຽວກັບຄວາມສາມາດໃນການເຮັດການວິໄຈ ໂດຍພາບລວມຢູ່ໃນລະດັບປານກາງ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Phetsarath OT"/>
                <w:b/>
                <w:bCs/>
                <w:i/>
                <w:sz w:val="24"/>
                <w:szCs w:val="24"/>
                <w:lang w:bidi="lo-L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 xml:space="preserve"> </m:t>
            </m:r>
          </m:e>
        </m:acc>
        <m:r>
          <m:rPr>
            <m:sty m:val="b"/>
          </m:rPr>
          <w:rPr>
            <w:rFonts w:ascii="Cambria Math" w:hAnsi="Cambria Math" w:cs="Phetsarath OT"/>
            <w:sz w:val="24"/>
            <w:szCs w:val="24"/>
            <w:lang w:bidi="lo-LA"/>
          </w:rPr>
          <m:t>=2.58,  S.D=0.465</m:t>
        </m:r>
      </m:oMath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ປະເດັນທີ່ຄູ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ມີຄວາມເພິ່ງພໍໃຈຫຼ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າຍທີ່ສຸດໄດ້ແກ່  ຂໍ້ທີ 1 ການກຳນົດຊື່ເລື່ອງວິໄຈ 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m:oMath>
        <m:acc>
          <m:accPr>
            <m:chr m:val="̅"/>
            <m:ctrlPr>
              <w:rPr>
                <w:rFonts w:ascii="Cambria Math" w:hAnsi="Cambria Math" w:cs="Phetsarath OT"/>
                <w:b/>
                <w:bCs/>
                <w:i/>
                <w:sz w:val="24"/>
                <w:szCs w:val="24"/>
                <w:lang w:bidi="lo-L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 xml:space="preserve"> </m:t>
            </m:r>
          </m:e>
        </m:acc>
        <m:r>
          <m:rPr>
            <m:sty m:val="b"/>
          </m:rPr>
          <w:rPr>
            <w:rFonts w:ascii="Cambria Math" w:hAnsi="Cambria Math" w:cs="Phetsarath OT"/>
            <w:sz w:val="24"/>
            <w:szCs w:val="24"/>
            <w:lang w:bidi="lo-LA"/>
          </w:rPr>
          <m:t>=2.99,  S.D=0.158</m:t>
        </m:r>
      </m:oMath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ອັນດັບທີສອງຄື ການກຳນົດວັດຖຸປະສົງການວິໄຈ 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m:oMath>
        <m:acc>
          <m:accPr>
            <m:chr m:val="̅"/>
            <m:ctrlPr>
              <w:rPr>
                <w:rFonts w:ascii="Cambria Math" w:hAnsi="Cambria Math" w:cs="Phetsarath OT"/>
                <w:b/>
                <w:bCs/>
                <w:i/>
                <w:sz w:val="24"/>
                <w:szCs w:val="24"/>
                <w:lang w:bidi="lo-L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 xml:space="preserve"> </m:t>
            </m:r>
          </m:e>
        </m:acc>
        <m:r>
          <m:rPr>
            <m:sty m:val="b"/>
          </m:rPr>
          <w:rPr>
            <w:rFonts w:ascii="Cambria Math" w:hAnsi="Cambria Math" w:cs="Phetsarath OT"/>
            <w:sz w:val="24"/>
            <w:szCs w:val="24"/>
            <w:lang w:bidi="lo-LA"/>
          </w:rPr>
          <m:t>=2.90,  S.D=0.316</m:t>
        </m:r>
      </m:oMath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ແລະ ອັນດັບສຸດທ້າຍ ໄດ້ແກ່ຂໍ້ທີ 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6 ການລະບຸເຄື່ອງມືທີ່ໃຊ້ໃນການວິໄຈ 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m:oMath>
        <m:acc>
          <m:accPr>
            <m:chr m:val="̅"/>
            <m:ctrlPr>
              <w:rPr>
                <w:rFonts w:ascii="Cambria Math" w:hAnsi="Cambria Math" w:cs="Phetsarath OT"/>
                <w:b/>
                <w:bCs/>
                <w:i/>
                <w:sz w:val="24"/>
                <w:szCs w:val="24"/>
                <w:lang w:bidi="lo-L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 xml:space="preserve"> </m:t>
            </m:r>
          </m:e>
        </m:acc>
        <m:r>
          <m:rPr>
            <m:sty m:val="b"/>
          </m:rPr>
          <w:rPr>
            <w:rFonts w:ascii="Cambria Math" w:hAnsi="Cambria Math" w:cs="Phetsarath OT"/>
            <w:sz w:val="24"/>
            <w:szCs w:val="24"/>
            <w:lang w:bidi="lo-LA"/>
          </w:rPr>
          <m:t>=2.85,  S.D=0.242</m:t>
        </m:r>
      </m:oMath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ສ່ວນປະເດັນທີ່ຄູມີຄວາມເພິ່ງພໍໃຈໜ້ອຍທີ່ສຸດໄດ້ແກ່ ຂໍ້ທີ 10 ການຂຽນໜັງສືອ້າງອີງ 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m:oMath>
        <m:acc>
          <m:accPr>
            <m:chr m:val="̅"/>
            <m:ctrlPr>
              <w:rPr>
                <w:rFonts w:ascii="Cambria Math" w:hAnsi="Cambria Math" w:cs="Phetsarath OT"/>
                <w:b/>
                <w:bCs/>
                <w:i/>
                <w:sz w:val="24"/>
                <w:szCs w:val="24"/>
                <w:lang w:bidi="lo-L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 xml:space="preserve"> </m:t>
            </m:r>
          </m:e>
        </m:acc>
        <m:r>
          <m:rPr>
            <m:sty m:val="b"/>
          </m:rPr>
          <w:rPr>
            <w:rFonts w:ascii="Cambria Math" w:hAnsi="Cambria Math" w:cs="Phetsarath OT"/>
            <w:sz w:val="24"/>
            <w:szCs w:val="24"/>
            <w:lang w:bidi="lo-LA"/>
          </w:rPr>
          <m:t>=2.2,</m:t>
        </m:r>
        <m:r>
          <m:rPr>
            <m:sty m:val="b"/>
          </m:rPr>
          <w:rPr>
            <w:rFonts w:ascii="Cambria Math" w:hAnsi="Cambria Math" w:cs="Phetsarath OT"/>
            <w:sz w:val="24"/>
            <w:szCs w:val="24"/>
            <w:lang w:bidi="lo-LA"/>
          </w:rPr>
          <w:lastRenderedPageBreak/>
          <m:t xml:space="preserve">  S.D=0.632</m:t>
        </m:r>
      </m:oMath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ຂໍ້ທີ 8 ການເກັບລວບລວມຂໍ້ມູນ ແລະ ສະຖິຕິທີ່ໃຊ້ໃນການວິໄຈ </w:t>
      </w:r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m:oMath>
        <m:acc>
          <m:accPr>
            <m:chr m:val="̅"/>
            <m:ctrlPr>
              <w:rPr>
                <w:rFonts w:ascii="Cambria Math" w:hAnsi="Cambria Math" w:cs="Phetsarath OT"/>
                <w:b/>
                <w:bCs/>
                <w:i/>
                <w:sz w:val="24"/>
                <w:szCs w:val="24"/>
                <w:lang w:bidi="lo-L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 xml:space="preserve"> </m:t>
            </m:r>
          </m:e>
        </m:acc>
        <m:r>
          <m:rPr>
            <m:sty m:val="b"/>
          </m:rPr>
          <w:rPr>
            <w:rFonts w:ascii="Cambria Math" w:hAnsi="Cambria Math" w:cs="Phetsarath OT"/>
            <w:sz w:val="24"/>
            <w:szCs w:val="24"/>
            <w:lang w:bidi="lo-LA"/>
          </w:rPr>
          <m:t>=2.5,  S.D=0.425</m:t>
        </m:r>
      </m:oMath>
      <w:r w:rsidRPr="0055696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B30D96" w:rsidRPr="006041FE" w:rsidRDefault="00B30D96" w:rsidP="00B30D96">
      <w:pPr>
        <w:spacing w:line="240" w:lineRule="auto"/>
        <w:jc w:val="both"/>
        <w:rPr>
          <w:rFonts w:ascii="Phetsarath OT" w:eastAsia="Phetsarath OT" w:hAnsi="Phetsarath OT" w:cs="Phetsarath OT" w:hint="cs"/>
          <w:b/>
          <w:bCs/>
          <w:sz w:val="24"/>
          <w:szCs w:val="24"/>
          <w:lang w:bidi="lo-LA"/>
        </w:rPr>
      </w:pPr>
      <w:r w:rsidRPr="006041F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ຄຳສຳຄັນ: ການພັດທະນາ ການເຮັດການວິໄຈພາກປະຕິບັດ ຄູວິທະຍາໄລຄູສະຫວັນນະເຂດ</w:t>
      </w:r>
    </w:p>
    <w:p w:rsidR="00037D4B" w:rsidRDefault="00037D4B">
      <w:pPr>
        <w:rPr>
          <w:lang w:bidi="lo-LA"/>
        </w:rPr>
      </w:pPr>
      <w:bookmarkStart w:id="1" w:name="_GoBack"/>
      <w:bookmarkEnd w:id="1"/>
    </w:p>
    <w:sectPr w:rsidR="00037D4B" w:rsidSect="0086393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6"/>
    <w:rsid w:val="00005C7C"/>
    <w:rsid w:val="00037D4B"/>
    <w:rsid w:val="0012544D"/>
    <w:rsid w:val="002063BD"/>
    <w:rsid w:val="00256454"/>
    <w:rsid w:val="003C6E5E"/>
    <w:rsid w:val="004A2135"/>
    <w:rsid w:val="00502442"/>
    <w:rsid w:val="00591B54"/>
    <w:rsid w:val="00617EDE"/>
    <w:rsid w:val="006C7A2E"/>
    <w:rsid w:val="00863936"/>
    <w:rsid w:val="00B30D96"/>
    <w:rsid w:val="00C623C8"/>
    <w:rsid w:val="00C66325"/>
    <w:rsid w:val="00CF4A5F"/>
    <w:rsid w:val="00DC1D72"/>
    <w:rsid w:val="00DF588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AB09E-BECF-419A-BF9B-AA01D79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96"/>
    <w:pPr>
      <w:spacing w:after="200" w:line="276" w:lineRule="auto"/>
    </w:pPr>
    <w:rPr>
      <w:rFonts w:ascii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2020-07-24T06:00:00Z</dcterms:created>
  <dcterms:modified xsi:type="dcterms:W3CDTF">2020-07-24T06:01:00Z</dcterms:modified>
</cp:coreProperties>
</file>